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B6DA5" w14:textId="538D2B89" w:rsidR="00D57533" w:rsidRPr="00D57533" w:rsidRDefault="00D57533" w:rsidP="00D57533">
      <w:pPr>
        <w:spacing w:before="712"/>
        <w:ind w:right="1121"/>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b/>
          <w:bCs/>
          <w:color w:val="000000"/>
          <w:kern w:val="0"/>
          <w:sz w:val="28"/>
          <w:szCs w:val="28"/>
          <w:lang w:eastAsia="es-ES_tradnl"/>
          <w14:ligatures w14:val="none"/>
        </w:rPr>
        <w:t xml:space="preserve">BASES DEL SORTEO DE LA CAMPAÑA </w:t>
      </w:r>
      <w:r>
        <w:rPr>
          <w:rFonts w:ascii="Times New Roman" w:eastAsia="Times New Roman" w:hAnsi="Times New Roman" w:cs="Times New Roman"/>
          <w:b/>
          <w:bCs/>
          <w:color w:val="000000"/>
          <w:kern w:val="0"/>
          <w:sz w:val="28"/>
          <w:szCs w:val="28"/>
          <w:lang w:eastAsia="es-ES_tradnl"/>
          <w14:ligatures w14:val="none"/>
        </w:rPr>
        <w:t xml:space="preserve">II EDICICIÓN DE </w:t>
      </w:r>
      <w:r w:rsidRPr="00D57533">
        <w:rPr>
          <w:rFonts w:ascii="Times New Roman" w:eastAsia="Times New Roman" w:hAnsi="Times New Roman" w:cs="Times New Roman"/>
          <w:b/>
          <w:bCs/>
          <w:color w:val="000000"/>
          <w:kern w:val="0"/>
          <w:sz w:val="28"/>
          <w:szCs w:val="28"/>
          <w:lang w:eastAsia="es-ES_tradnl"/>
          <w14:ligatures w14:val="none"/>
        </w:rPr>
        <w:t>“MI BARRAQUITO O TU ZAPEROCO. Concurso gastronómico de La Orotava”</w:t>
      </w:r>
    </w:p>
    <w:p w14:paraId="71DA3B64" w14:textId="77777777" w:rsidR="00D57533" w:rsidRPr="00D57533" w:rsidRDefault="00D57533" w:rsidP="00D57533">
      <w:pPr>
        <w:spacing w:before="712"/>
        <w:ind w:right="1121"/>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b/>
          <w:bCs/>
          <w:color w:val="000000"/>
          <w:kern w:val="0"/>
          <w:sz w:val="28"/>
          <w:szCs w:val="28"/>
          <w:lang w:eastAsia="es-ES_tradnl"/>
          <w14:ligatures w14:val="none"/>
        </w:rPr>
        <w:t>Ayuntamiento de La Orotava</w:t>
      </w:r>
    </w:p>
    <w:p w14:paraId="22720A5D" w14:textId="77777777" w:rsidR="00D57533" w:rsidRDefault="00D57533" w:rsidP="00D57533">
      <w:pPr>
        <w:pStyle w:val="Prrafodelista"/>
        <w:numPr>
          <w:ilvl w:val="0"/>
          <w:numId w:val="1"/>
        </w:numPr>
        <w:spacing w:before="712"/>
        <w:ind w:right="1121"/>
        <w:jc w:val="both"/>
        <w:rPr>
          <w:rFonts w:ascii="Times New Roman" w:eastAsia="Times New Roman" w:hAnsi="Times New Roman" w:cs="Times New Roman"/>
          <w:b/>
          <w:bCs/>
          <w:color w:val="000000"/>
          <w:kern w:val="0"/>
          <w:sz w:val="28"/>
          <w:szCs w:val="28"/>
          <w:lang w:eastAsia="es-ES_tradnl"/>
          <w14:ligatures w14:val="none"/>
        </w:rPr>
      </w:pPr>
      <w:r w:rsidRPr="00D57533">
        <w:rPr>
          <w:rFonts w:ascii="Times New Roman" w:eastAsia="Times New Roman" w:hAnsi="Times New Roman" w:cs="Times New Roman"/>
          <w:b/>
          <w:bCs/>
          <w:color w:val="000000"/>
          <w:kern w:val="0"/>
          <w:sz w:val="28"/>
          <w:szCs w:val="28"/>
          <w:lang w:eastAsia="es-ES_tradnl"/>
          <w14:ligatures w14:val="none"/>
        </w:rPr>
        <w:t>Objeto y organización</w:t>
      </w:r>
    </w:p>
    <w:p w14:paraId="5C254D1C" w14:textId="33E2E4D8" w:rsidR="00D57533" w:rsidRPr="00D57533" w:rsidRDefault="00D57533" w:rsidP="00D57533">
      <w:pPr>
        <w:pStyle w:val="Prrafodelista"/>
        <w:spacing w:before="712"/>
        <w:ind w:right="1121"/>
        <w:jc w:val="both"/>
        <w:rPr>
          <w:rFonts w:ascii="Times New Roman" w:eastAsia="Times New Roman" w:hAnsi="Times New Roman" w:cs="Times New Roman"/>
          <w:b/>
          <w:bCs/>
          <w:color w:val="000000"/>
          <w:kern w:val="0"/>
          <w:sz w:val="28"/>
          <w:szCs w:val="28"/>
          <w:lang w:eastAsia="es-ES_tradnl"/>
          <w14:ligatures w14:val="none"/>
        </w:rPr>
      </w:pPr>
      <w:r w:rsidRPr="00D57533">
        <w:rPr>
          <w:rFonts w:ascii="Times New Roman" w:eastAsia="Times New Roman" w:hAnsi="Times New Roman" w:cs="Times New Roman"/>
          <w:b/>
          <w:bCs/>
          <w:color w:val="000000"/>
          <w:kern w:val="0"/>
          <w:sz w:val="28"/>
          <w:szCs w:val="28"/>
          <w:lang w:eastAsia="es-ES_tradnl"/>
          <w14:ligatures w14:val="none"/>
        </w:rPr>
        <w:t> </w:t>
      </w:r>
    </w:p>
    <w:p w14:paraId="1E0C06A9" w14:textId="77777777"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color w:val="000000"/>
          <w:kern w:val="0"/>
          <w:lang w:eastAsia="es-ES_tradnl"/>
          <w14:ligatures w14:val="none"/>
        </w:rPr>
        <w:t>• El Ayuntamiento de La Orotava realiza la campaña “</w:t>
      </w:r>
      <w:r w:rsidRPr="00D57533">
        <w:rPr>
          <w:rFonts w:ascii="Times New Roman" w:eastAsia="Times New Roman" w:hAnsi="Times New Roman" w:cs="Times New Roman"/>
          <w:b/>
          <w:bCs/>
          <w:color w:val="000000"/>
          <w:kern w:val="0"/>
          <w:lang w:eastAsia="es-ES_tradnl"/>
          <w14:ligatures w14:val="none"/>
        </w:rPr>
        <w:t>MI BARRAQUITO O TU ZAPEROCO. Concurso gastronómico de La Orotava”</w:t>
      </w:r>
      <w:r w:rsidRPr="00D57533">
        <w:rPr>
          <w:rFonts w:ascii="Times New Roman" w:eastAsia="Times New Roman" w:hAnsi="Times New Roman" w:cs="Times New Roman"/>
          <w:color w:val="000000"/>
          <w:kern w:val="0"/>
          <w:lang w:eastAsia="es-ES_tradnl"/>
          <w14:ligatures w14:val="none"/>
        </w:rPr>
        <w:t xml:space="preserve"> para promover la restauración del municipio.</w:t>
      </w:r>
    </w:p>
    <w:p w14:paraId="4E6852EA" w14:textId="1B40C8BF"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color w:val="000000"/>
          <w:kern w:val="0"/>
          <w:lang w:eastAsia="es-ES_tradnl"/>
          <w14:ligatures w14:val="none"/>
        </w:rPr>
        <w:t xml:space="preserve">• La campaña consiste en la organización, promoción y realización del concurso con un sorteo entre los clientes que voten a los </w:t>
      </w:r>
      <w:proofErr w:type="spellStart"/>
      <w:r w:rsidRPr="00D57533">
        <w:rPr>
          <w:rFonts w:ascii="Times New Roman" w:eastAsia="Times New Roman" w:hAnsi="Times New Roman" w:cs="Times New Roman"/>
          <w:color w:val="000000"/>
          <w:kern w:val="0"/>
          <w:lang w:eastAsia="es-ES_tradnl"/>
          <w14:ligatures w14:val="none"/>
        </w:rPr>
        <w:t>barraquitos</w:t>
      </w:r>
      <w:proofErr w:type="spellEnd"/>
      <w:r w:rsidRPr="00D57533">
        <w:rPr>
          <w:rFonts w:ascii="Times New Roman" w:eastAsia="Times New Roman" w:hAnsi="Times New Roman" w:cs="Times New Roman"/>
          <w:color w:val="000000"/>
          <w:kern w:val="0"/>
          <w:lang w:eastAsia="es-ES_tradnl"/>
          <w14:ligatures w14:val="none"/>
        </w:rPr>
        <w:t xml:space="preserve"> o zaperocos a través del sistema de votación (web) proporcionado.</w:t>
      </w:r>
    </w:p>
    <w:p w14:paraId="1341CCD4" w14:textId="77777777" w:rsidR="00D57533" w:rsidRPr="00D57533" w:rsidRDefault="00D57533" w:rsidP="00D57533">
      <w:pPr>
        <w:rPr>
          <w:rFonts w:ascii="Times New Roman" w:eastAsia="Times New Roman" w:hAnsi="Times New Roman" w:cs="Times New Roman"/>
          <w:kern w:val="0"/>
          <w:lang w:eastAsia="es-ES_tradnl"/>
          <w14:ligatures w14:val="none"/>
        </w:rPr>
      </w:pPr>
    </w:p>
    <w:p w14:paraId="5E5B911E" w14:textId="77777777"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b/>
          <w:bCs/>
          <w:color w:val="000000"/>
          <w:kern w:val="0"/>
          <w:sz w:val="28"/>
          <w:szCs w:val="28"/>
          <w:lang w:eastAsia="es-ES_tradnl"/>
          <w14:ligatures w14:val="none"/>
        </w:rPr>
        <w:t>2. Mecánica de la campaña </w:t>
      </w:r>
    </w:p>
    <w:p w14:paraId="79DB1D43" w14:textId="77777777"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color w:val="000000"/>
          <w:kern w:val="0"/>
          <w:lang w:eastAsia="es-ES_tradnl"/>
          <w14:ligatures w14:val="none"/>
        </w:rPr>
        <w:t>• El objetivo de la campaña es promover la restauración del municipio.</w:t>
      </w:r>
    </w:p>
    <w:p w14:paraId="65FE8CB9" w14:textId="77777777"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color w:val="000000"/>
          <w:kern w:val="0"/>
          <w:lang w:eastAsia="es-ES_tradnl"/>
          <w14:ligatures w14:val="none"/>
        </w:rPr>
        <w:t xml:space="preserve">• Para participar en la campaña y optar a entrar en el sorteo, se deberá </w:t>
      </w:r>
      <w:r w:rsidRPr="00D57533">
        <w:rPr>
          <w:rFonts w:ascii="Times New Roman" w:eastAsia="Times New Roman" w:hAnsi="Times New Roman" w:cs="Times New Roman"/>
          <w:b/>
          <w:bCs/>
          <w:color w:val="000000"/>
          <w:kern w:val="0"/>
          <w:lang w:eastAsia="es-ES_tradnl"/>
          <w14:ligatures w14:val="none"/>
        </w:rPr>
        <w:t xml:space="preserve">votar al menos al 50% de los productos </w:t>
      </w:r>
      <w:r w:rsidRPr="00D57533">
        <w:rPr>
          <w:rFonts w:ascii="Times New Roman" w:eastAsia="Times New Roman" w:hAnsi="Times New Roman" w:cs="Times New Roman"/>
          <w:color w:val="000000"/>
          <w:kern w:val="0"/>
          <w:lang w:eastAsia="es-ES_tradnl"/>
          <w14:ligatures w14:val="none"/>
        </w:rPr>
        <w:t xml:space="preserve">durante la realización </w:t>
      </w:r>
      <w:r w:rsidRPr="00D57533">
        <w:rPr>
          <w:rFonts w:ascii="Times New Roman" w:eastAsia="Times New Roman" w:hAnsi="Times New Roman" w:cs="Times New Roman"/>
          <w:b/>
          <w:bCs/>
          <w:color w:val="000000"/>
          <w:kern w:val="0"/>
          <w:lang w:eastAsia="es-ES_tradnl"/>
          <w14:ligatures w14:val="none"/>
        </w:rPr>
        <w:t>de la I Ruta del Barraquito de La Orotava</w:t>
      </w:r>
      <w:r w:rsidRPr="00D57533">
        <w:rPr>
          <w:rFonts w:ascii="Times New Roman" w:eastAsia="Times New Roman" w:hAnsi="Times New Roman" w:cs="Times New Roman"/>
          <w:color w:val="000000"/>
          <w:kern w:val="0"/>
          <w:lang w:eastAsia="es-ES_tradnl"/>
          <w14:ligatures w14:val="none"/>
        </w:rPr>
        <w:t>. Este requisito l</w:t>
      </w:r>
      <w:r w:rsidRPr="00D57533">
        <w:rPr>
          <w:rFonts w:ascii="Times New Roman" w:eastAsia="Times New Roman" w:hAnsi="Times New Roman" w:cs="Times New Roman"/>
          <w:color w:val="222222"/>
          <w:kern w:val="0"/>
          <w:shd w:val="clear" w:color="auto" w:fill="FFFFFF"/>
          <w:lang w:eastAsia="es-ES_tradnl"/>
          <w14:ligatures w14:val="none"/>
        </w:rPr>
        <w:t>o implementaremos en la sección actualidad y como botón en los correos de confirmación o verificación del mail antes de la primera votación. </w:t>
      </w:r>
    </w:p>
    <w:p w14:paraId="716978EF" w14:textId="77777777"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color w:val="000000"/>
          <w:kern w:val="0"/>
          <w:lang w:eastAsia="es-ES_tradnl"/>
          <w14:ligatures w14:val="none"/>
        </w:rPr>
        <w:t xml:space="preserve">• Para acceder al aplicativo, el usuario se validará mediante una plataforma digital: Facebook o Gmail, de esta forma se consigue que el sistema reconozca al cliente y no tenga que registrarse para el resto de </w:t>
      </w:r>
      <w:proofErr w:type="gramStart"/>
      <w:r w:rsidRPr="00D57533">
        <w:rPr>
          <w:rFonts w:ascii="Times New Roman" w:eastAsia="Times New Roman" w:hAnsi="Times New Roman" w:cs="Times New Roman"/>
          <w:color w:val="000000"/>
          <w:kern w:val="0"/>
          <w:lang w:eastAsia="es-ES_tradnl"/>
          <w14:ligatures w14:val="none"/>
        </w:rPr>
        <w:t>votos</w:t>
      </w:r>
      <w:proofErr w:type="gramEnd"/>
      <w:r w:rsidRPr="00D57533">
        <w:rPr>
          <w:rFonts w:ascii="Times New Roman" w:eastAsia="Times New Roman" w:hAnsi="Times New Roman" w:cs="Times New Roman"/>
          <w:color w:val="000000"/>
          <w:kern w:val="0"/>
          <w:lang w:eastAsia="es-ES_tradnl"/>
          <w14:ligatures w14:val="none"/>
        </w:rPr>
        <w:t>.</w:t>
      </w:r>
    </w:p>
    <w:p w14:paraId="76515FF5" w14:textId="77777777"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color w:val="000000"/>
          <w:kern w:val="0"/>
          <w:lang w:eastAsia="es-ES_tradnl"/>
          <w14:ligatures w14:val="none"/>
        </w:rPr>
        <w:t>• Los clientes que no reúnan estos requisitos no podrán acceder al sorteo.  </w:t>
      </w:r>
    </w:p>
    <w:p w14:paraId="2ADB32DD" w14:textId="77777777" w:rsidR="00D57533" w:rsidRPr="00D57533" w:rsidRDefault="00D57533" w:rsidP="00D57533">
      <w:pPr>
        <w:rPr>
          <w:rFonts w:ascii="Times New Roman" w:eastAsia="Times New Roman" w:hAnsi="Times New Roman" w:cs="Times New Roman"/>
          <w:kern w:val="0"/>
          <w:lang w:eastAsia="es-ES_tradnl"/>
          <w14:ligatures w14:val="none"/>
        </w:rPr>
      </w:pPr>
    </w:p>
    <w:p w14:paraId="363B21AD" w14:textId="77777777"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b/>
          <w:bCs/>
          <w:color w:val="000000"/>
          <w:kern w:val="0"/>
          <w:sz w:val="28"/>
          <w:szCs w:val="28"/>
          <w:lang w:eastAsia="es-ES_tradnl"/>
          <w14:ligatures w14:val="none"/>
        </w:rPr>
        <w:t>3. Personas participantes</w:t>
      </w:r>
    </w:p>
    <w:p w14:paraId="1587B813" w14:textId="77777777"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b/>
          <w:bCs/>
          <w:color w:val="000000"/>
          <w:kern w:val="0"/>
          <w:sz w:val="28"/>
          <w:szCs w:val="28"/>
          <w:lang w:eastAsia="es-ES_tradnl"/>
          <w14:ligatures w14:val="none"/>
        </w:rPr>
        <w:t> </w:t>
      </w:r>
      <w:r w:rsidRPr="00D57533">
        <w:rPr>
          <w:rFonts w:ascii="Times New Roman" w:eastAsia="Times New Roman" w:hAnsi="Times New Roman" w:cs="Times New Roman"/>
          <w:color w:val="000000"/>
          <w:kern w:val="0"/>
          <w:lang w:eastAsia="es-ES_tradnl"/>
          <w14:ligatures w14:val="none"/>
        </w:rPr>
        <w:t xml:space="preserve">• Podrán participar todas aquellas personas que acrediten en sus redes sociales ser mayor de edad y que cumplan con los requisitos que se recogen en apartado 2 </w:t>
      </w:r>
      <w:proofErr w:type="gramStart"/>
      <w:r w:rsidRPr="00D57533">
        <w:rPr>
          <w:rFonts w:ascii="Times New Roman" w:eastAsia="Times New Roman" w:hAnsi="Times New Roman" w:cs="Times New Roman"/>
          <w:color w:val="000000"/>
          <w:kern w:val="0"/>
          <w:lang w:eastAsia="es-ES_tradnl"/>
          <w14:ligatures w14:val="none"/>
        </w:rPr>
        <w:t>de  estas</w:t>
      </w:r>
      <w:proofErr w:type="gramEnd"/>
      <w:r w:rsidRPr="00D57533">
        <w:rPr>
          <w:rFonts w:ascii="Times New Roman" w:eastAsia="Times New Roman" w:hAnsi="Times New Roman" w:cs="Times New Roman"/>
          <w:color w:val="000000"/>
          <w:kern w:val="0"/>
          <w:lang w:eastAsia="es-ES_tradnl"/>
          <w14:ligatures w14:val="none"/>
        </w:rPr>
        <w:t xml:space="preserve"> bases.  </w:t>
      </w:r>
    </w:p>
    <w:p w14:paraId="12AD7CA8" w14:textId="77777777" w:rsidR="00D57533" w:rsidRPr="00D57533" w:rsidRDefault="00D57533" w:rsidP="00D57533">
      <w:pPr>
        <w:rPr>
          <w:rFonts w:ascii="Times New Roman" w:eastAsia="Times New Roman" w:hAnsi="Times New Roman" w:cs="Times New Roman"/>
          <w:kern w:val="0"/>
          <w:lang w:eastAsia="es-ES_tradnl"/>
          <w14:ligatures w14:val="none"/>
        </w:rPr>
      </w:pPr>
    </w:p>
    <w:p w14:paraId="24940503" w14:textId="77777777"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b/>
          <w:bCs/>
          <w:color w:val="000000"/>
          <w:kern w:val="0"/>
          <w:sz w:val="28"/>
          <w:szCs w:val="28"/>
          <w:lang w:eastAsia="es-ES_tradnl"/>
          <w14:ligatures w14:val="none"/>
        </w:rPr>
        <w:t>4. Duración de la campaña </w:t>
      </w:r>
    </w:p>
    <w:p w14:paraId="5D90FE9B" w14:textId="4DCE9ED1"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color w:val="000000"/>
          <w:kern w:val="0"/>
          <w:lang w:eastAsia="es-ES_tradnl"/>
          <w14:ligatures w14:val="none"/>
        </w:rPr>
        <w:t xml:space="preserve">• Esta campaña se iniciará </w:t>
      </w:r>
      <w:r w:rsidRPr="00D57533">
        <w:rPr>
          <w:rFonts w:ascii="Times New Roman" w:eastAsia="Times New Roman" w:hAnsi="Times New Roman" w:cs="Times New Roman"/>
          <w:b/>
          <w:bCs/>
          <w:color w:val="000000"/>
          <w:kern w:val="0"/>
          <w:lang w:eastAsia="es-ES_tradnl"/>
          <w14:ligatures w14:val="none"/>
        </w:rPr>
        <w:t>el 1</w:t>
      </w:r>
      <w:r>
        <w:rPr>
          <w:rFonts w:ascii="Times New Roman" w:eastAsia="Times New Roman" w:hAnsi="Times New Roman" w:cs="Times New Roman"/>
          <w:b/>
          <w:bCs/>
          <w:color w:val="000000"/>
          <w:kern w:val="0"/>
          <w:lang w:eastAsia="es-ES_tradnl"/>
          <w14:ligatures w14:val="none"/>
        </w:rPr>
        <w:t xml:space="preserve"> de octubre de 2025</w:t>
      </w:r>
      <w:r w:rsidRPr="00D57533">
        <w:rPr>
          <w:rFonts w:ascii="Times New Roman" w:eastAsia="Times New Roman" w:hAnsi="Times New Roman" w:cs="Times New Roman"/>
          <w:color w:val="000000"/>
          <w:kern w:val="0"/>
          <w:lang w:eastAsia="es-ES_tradnl"/>
          <w14:ligatures w14:val="none"/>
        </w:rPr>
        <w:t xml:space="preserve"> y se extenderá hasta</w:t>
      </w:r>
      <w:r w:rsidRPr="00D57533">
        <w:rPr>
          <w:rFonts w:ascii="Times New Roman" w:eastAsia="Times New Roman" w:hAnsi="Times New Roman" w:cs="Times New Roman"/>
          <w:b/>
          <w:bCs/>
          <w:color w:val="000000"/>
          <w:kern w:val="0"/>
          <w:lang w:eastAsia="es-ES_tradnl"/>
          <w14:ligatures w14:val="none"/>
        </w:rPr>
        <w:t xml:space="preserve"> 1</w:t>
      </w:r>
      <w:r>
        <w:rPr>
          <w:rFonts w:ascii="Times New Roman" w:eastAsia="Times New Roman" w:hAnsi="Times New Roman" w:cs="Times New Roman"/>
          <w:b/>
          <w:bCs/>
          <w:color w:val="000000"/>
          <w:kern w:val="0"/>
          <w:lang w:eastAsia="es-ES_tradnl"/>
          <w14:ligatures w14:val="none"/>
        </w:rPr>
        <w:t>9</w:t>
      </w:r>
      <w:r w:rsidRPr="00D57533">
        <w:rPr>
          <w:rFonts w:ascii="Times New Roman" w:eastAsia="Times New Roman" w:hAnsi="Times New Roman" w:cs="Times New Roman"/>
          <w:b/>
          <w:bCs/>
          <w:color w:val="000000"/>
          <w:kern w:val="0"/>
          <w:lang w:eastAsia="es-ES_tradnl"/>
          <w14:ligatures w14:val="none"/>
        </w:rPr>
        <w:t xml:space="preserve"> de octubre de 202</w:t>
      </w:r>
      <w:r>
        <w:rPr>
          <w:rFonts w:ascii="Times New Roman" w:eastAsia="Times New Roman" w:hAnsi="Times New Roman" w:cs="Times New Roman"/>
          <w:b/>
          <w:bCs/>
          <w:color w:val="000000"/>
          <w:kern w:val="0"/>
          <w:lang w:eastAsia="es-ES_tradnl"/>
          <w14:ligatures w14:val="none"/>
        </w:rPr>
        <w:t>5</w:t>
      </w:r>
      <w:r w:rsidRPr="00D57533">
        <w:rPr>
          <w:rFonts w:ascii="Times New Roman" w:eastAsia="Times New Roman" w:hAnsi="Times New Roman" w:cs="Times New Roman"/>
          <w:color w:val="000000"/>
          <w:kern w:val="0"/>
          <w:lang w:eastAsia="es-ES_tradnl"/>
          <w14:ligatures w14:val="none"/>
        </w:rPr>
        <w:t xml:space="preserve">• El sorteo se realizará después del cierre de la campaña. Se publicará, a través de las redes sociales del ayuntamiento, la </w:t>
      </w:r>
      <w:proofErr w:type="gramStart"/>
      <w:r w:rsidRPr="00D57533">
        <w:rPr>
          <w:rFonts w:ascii="Times New Roman" w:eastAsia="Times New Roman" w:hAnsi="Times New Roman" w:cs="Times New Roman"/>
          <w:color w:val="000000"/>
          <w:kern w:val="0"/>
          <w:lang w:eastAsia="es-ES_tradnl"/>
          <w14:ligatures w14:val="none"/>
        </w:rPr>
        <w:t>fecha  de</w:t>
      </w:r>
      <w:proofErr w:type="gramEnd"/>
      <w:r w:rsidRPr="00D57533">
        <w:rPr>
          <w:rFonts w:ascii="Times New Roman" w:eastAsia="Times New Roman" w:hAnsi="Times New Roman" w:cs="Times New Roman"/>
          <w:color w:val="000000"/>
          <w:kern w:val="0"/>
          <w:lang w:eastAsia="es-ES_tradnl"/>
          <w14:ligatures w14:val="none"/>
        </w:rPr>
        <w:t xml:space="preserve"> la celebración del sorteo y el procedimiento. El sorteo se realizará con una aplicación informática.</w:t>
      </w:r>
      <w:r w:rsidRPr="00D57533">
        <w:rPr>
          <w:rFonts w:ascii="Times New Roman" w:eastAsia="Times New Roman" w:hAnsi="Times New Roman" w:cs="Times New Roman"/>
          <w:b/>
          <w:bCs/>
          <w:color w:val="000000"/>
          <w:kern w:val="0"/>
          <w:lang w:eastAsia="es-ES_tradnl"/>
          <w14:ligatures w14:val="none"/>
        </w:rPr>
        <w:t> </w:t>
      </w:r>
    </w:p>
    <w:p w14:paraId="1E847B31" w14:textId="77777777" w:rsidR="00D57533" w:rsidRPr="00D57533" w:rsidRDefault="00D57533" w:rsidP="00D57533">
      <w:pPr>
        <w:rPr>
          <w:rFonts w:ascii="Times New Roman" w:eastAsia="Times New Roman" w:hAnsi="Times New Roman" w:cs="Times New Roman"/>
          <w:kern w:val="0"/>
          <w:lang w:eastAsia="es-ES_tradnl"/>
          <w14:ligatures w14:val="none"/>
        </w:rPr>
      </w:pPr>
    </w:p>
    <w:p w14:paraId="5B76DC71" w14:textId="77777777"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b/>
          <w:bCs/>
          <w:color w:val="000000"/>
          <w:kern w:val="0"/>
          <w:sz w:val="28"/>
          <w:szCs w:val="28"/>
          <w:lang w:eastAsia="es-ES_tradnl"/>
          <w14:ligatures w14:val="none"/>
        </w:rPr>
        <w:t>5. Premios </w:t>
      </w:r>
    </w:p>
    <w:p w14:paraId="79F3CC7D" w14:textId="20AE74ED"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color w:val="000000"/>
          <w:kern w:val="0"/>
          <w:lang w:eastAsia="es-ES_tradnl"/>
          <w14:ligatures w14:val="none"/>
        </w:rPr>
        <w:t xml:space="preserve">• El premio único del sorteo será el siguiente: </w:t>
      </w:r>
      <w:r w:rsidRPr="00D57533">
        <w:rPr>
          <w:rFonts w:ascii="Times New Roman" w:eastAsia="Times New Roman" w:hAnsi="Times New Roman" w:cs="Times New Roman"/>
          <w:b/>
          <w:bCs/>
          <w:color w:val="000000"/>
          <w:kern w:val="0"/>
          <w:lang w:eastAsia="es-ES_tradnl"/>
          <w14:ligatures w14:val="none"/>
        </w:rPr>
        <w:t>una noche en el Parador del Parque Nacional del Teide para dos personas con desayun</w:t>
      </w:r>
      <w:r>
        <w:rPr>
          <w:rFonts w:ascii="Times New Roman" w:eastAsia="Times New Roman" w:hAnsi="Times New Roman" w:cs="Times New Roman"/>
          <w:b/>
          <w:bCs/>
          <w:color w:val="000000"/>
          <w:kern w:val="0"/>
          <w:lang w:eastAsia="es-ES_tradnl"/>
          <w14:ligatures w14:val="none"/>
        </w:rPr>
        <w:t>o</w:t>
      </w:r>
      <w:r w:rsidRPr="00D57533">
        <w:rPr>
          <w:rFonts w:ascii="Times New Roman" w:eastAsia="Times New Roman" w:hAnsi="Times New Roman" w:cs="Times New Roman"/>
          <w:b/>
          <w:bCs/>
          <w:color w:val="000000"/>
          <w:kern w:val="0"/>
          <w:lang w:eastAsia="es-ES_tradnl"/>
          <w14:ligatures w14:val="none"/>
        </w:rPr>
        <w:t>.</w:t>
      </w:r>
    </w:p>
    <w:p w14:paraId="18F8D7C4" w14:textId="77777777" w:rsidR="00D57533" w:rsidRPr="00D57533" w:rsidRDefault="00D57533" w:rsidP="00D57533">
      <w:pPr>
        <w:rPr>
          <w:rFonts w:ascii="Times New Roman" w:eastAsia="Times New Roman" w:hAnsi="Times New Roman" w:cs="Times New Roman"/>
          <w:kern w:val="0"/>
          <w:lang w:eastAsia="es-ES_tradnl"/>
          <w14:ligatures w14:val="none"/>
        </w:rPr>
      </w:pPr>
    </w:p>
    <w:p w14:paraId="1D7A3387" w14:textId="77777777" w:rsidR="00D57533" w:rsidRPr="00D57533" w:rsidRDefault="00D57533" w:rsidP="00D57533">
      <w:pPr>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b/>
          <w:bCs/>
          <w:color w:val="000000"/>
          <w:kern w:val="0"/>
          <w:sz w:val="28"/>
          <w:szCs w:val="28"/>
          <w:lang w:eastAsia="es-ES_tradnl"/>
          <w14:ligatures w14:val="none"/>
        </w:rPr>
        <w:t>6. Aceptación del premio </w:t>
      </w:r>
    </w:p>
    <w:p w14:paraId="741773CB" w14:textId="77777777" w:rsidR="00D57533" w:rsidRPr="00D57533" w:rsidRDefault="00D57533" w:rsidP="00D57533">
      <w:pPr>
        <w:rPr>
          <w:rFonts w:ascii="Times New Roman" w:eastAsia="Times New Roman" w:hAnsi="Times New Roman" w:cs="Times New Roman"/>
          <w:kern w:val="0"/>
          <w:lang w:eastAsia="es-ES_tradnl"/>
          <w14:ligatures w14:val="none"/>
        </w:rPr>
      </w:pPr>
    </w:p>
    <w:p w14:paraId="42C223F7" w14:textId="77777777" w:rsidR="00D57533" w:rsidRPr="00D57533" w:rsidRDefault="00D57533" w:rsidP="00D57533">
      <w:pPr>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color w:val="000000"/>
          <w:kern w:val="0"/>
          <w:lang w:eastAsia="es-ES_tradnl"/>
          <w14:ligatures w14:val="none"/>
        </w:rPr>
        <w:t>• Una vez realizado el sorteo y comunicado el premio, será necesario que la persona premiada acepte expresamente el mismo. En el caso contrario, se procederá a contactar con las personas suplentes por orden de lista.  </w:t>
      </w:r>
    </w:p>
    <w:p w14:paraId="2CEA7FE4" w14:textId="77777777" w:rsidR="00D57533" w:rsidRPr="00D57533" w:rsidRDefault="00D57533" w:rsidP="00D57533">
      <w:pPr>
        <w:spacing w:after="240"/>
        <w:rPr>
          <w:rFonts w:ascii="Times New Roman" w:eastAsia="Times New Roman" w:hAnsi="Times New Roman" w:cs="Times New Roman"/>
          <w:kern w:val="0"/>
          <w:lang w:eastAsia="es-ES_tradnl"/>
          <w14:ligatures w14:val="none"/>
        </w:rPr>
      </w:pPr>
    </w:p>
    <w:p w14:paraId="3B391A68" w14:textId="77777777"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b/>
          <w:bCs/>
          <w:color w:val="000000"/>
          <w:kern w:val="0"/>
          <w:sz w:val="28"/>
          <w:szCs w:val="28"/>
          <w:lang w:eastAsia="es-ES_tradnl"/>
          <w14:ligatures w14:val="none"/>
        </w:rPr>
        <w:t>7. Otras condiciones  </w:t>
      </w:r>
    </w:p>
    <w:p w14:paraId="18B6D3B0" w14:textId="77777777"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color w:val="000000"/>
          <w:kern w:val="0"/>
          <w:lang w:eastAsia="es-ES_tradnl"/>
          <w14:ligatures w14:val="none"/>
        </w:rPr>
        <w:t>• Al tratarse de un acto público, el hecho de aceptar el premio y la recogida de este implica que su imagen, así como los datos personales puedan ser publicados y difundidos.  </w:t>
      </w:r>
    </w:p>
    <w:p w14:paraId="38E3BA7D" w14:textId="77777777"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color w:val="000000"/>
          <w:kern w:val="0"/>
          <w:lang w:eastAsia="es-ES_tradnl"/>
          <w14:ligatures w14:val="none"/>
        </w:rPr>
        <w:t xml:space="preserve">• El Ayuntamiento de La Orotava se reservan el derecho a difundir el </w:t>
      </w:r>
      <w:proofErr w:type="gramStart"/>
      <w:r w:rsidRPr="00D57533">
        <w:rPr>
          <w:rFonts w:ascii="Times New Roman" w:eastAsia="Times New Roman" w:hAnsi="Times New Roman" w:cs="Times New Roman"/>
          <w:color w:val="000000"/>
          <w:kern w:val="0"/>
          <w:lang w:eastAsia="es-ES_tradnl"/>
          <w14:ligatures w14:val="none"/>
        </w:rPr>
        <w:t>nombre  y</w:t>
      </w:r>
      <w:proofErr w:type="gramEnd"/>
      <w:r w:rsidRPr="00D57533">
        <w:rPr>
          <w:rFonts w:ascii="Times New Roman" w:eastAsia="Times New Roman" w:hAnsi="Times New Roman" w:cs="Times New Roman"/>
          <w:color w:val="000000"/>
          <w:kern w:val="0"/>
          <w:lang w:eastAsia="es-ES_tradnl"/>
          <w14:ligatures w14:val="none"/>
        </w:rPr>
        <w:t xml:space="preserve">/o imagen de la </w:t>
      </w:r>
      <w:proofErr w:type="gramStart"/>
      <w:r w:rsidRPr="00D57533">
        <w:rPr>
          <w:rFonts w:ascii="Times New Roman" w:eastAsia="Times New Roman" w:hAnsi="Times New Roman" w:cs="Times New Roman"/>
          <w:color w:val="000000"/>
          <w:kern w:val="0"/>
          <w:lang w:eastAsia="es-ES_tradnl"/>
          <w14:ligatures w14:val="none"/>
        </w:rPr>
        <w:t>personas ganadora</w:t>
      </w:r>
      <w:proofErr w:type="gramEnd"/>
      <w:r w:rsidRPr="00D57533">
        <w:rPr>
          <w:rFonts w:ascii="Times New Roman" w:eastAsia="Times New Roman" w:hAnsi="Times New Roman" w:cs="Times New Roman"/>
          <w:color w:val="000000"/>
          <w:kern w:val="0"/>
          <w:lang w:eastAsia="es-ES_tradnl"/>
          <w14:ligatures w14:val="none"/>
        </w:rPr>
        <w:t xml:space="preserve"> por los medios o formas de </w:t>
      </w:r>
      <w:proofErr w:type="gramStart"/>
      <w:r w:rsidRPr="00D57533">
        <w:rPr>
          <w:rFonts w:ascii="Times New Roman" w:eastAsia="Times New Roman" w:hAnsi="Times New Roman" w:cs="Times New Roman"/>
          <w:color w:val="000000"/>
          <w:kern w:val="0"/>
          <w:lang w:eastAsia="es-ES_tradnl"/>
          <w14:ligatures w14:val="none"/>
        </w:rPr>
        <w:t>comunicación  que</w:t>
      </w:r>
      <w:proofErr w:type="gramEnd"/>
      <w:r w:rsidRPr="00D57533">
        <w:rPr>
          <w:rFonts w:ascii="Times New Roman" w:eastAsia="Times New Roman" w:hAnsi="Times New Roman" w:cs="Times New Roman"/>
          <w:color w:val="000000"/>
          <w:kern w:val="0"/>
          <w:lang w:eastAsia="es-ES_tradnl"/>
          <w14:ligatures w14:val="none"/>
        </w:rPr>
        <w:t xml:space="preserve"> crea convenientes, durante el tiempo que considere necesario y sin </w:t>
      </w:r>
      <w:proofErr w:type="gramStart"/>
      <w:r w:rsidRPr="00D57533">
        <w:rPr>
          <w:rFonts w:ascii="Times New Roman" w:eastAsia="Times New Roman" w:hAnsi="Times New Roman" w:cs="Times New Roman"/>
          <w:color w:val="000000"/>
          <w:kern w:val="0"/>
          <w:lang w:eastAsia="es-ES_tradnl"/>
          <w14:ligatures w14:val="none"/>
        </w:rPr>
        <w:t>realizar  compensación</w:t>
      </w:r>
      <w:proofErr w:type="gramEnd"/>
      <w:r w:rsidRPr="00D57533">
        <w:rPr>
          <w:rFonts w:ascii="Times New Roman" w:eastAsia="Times New Roman" w:hAnsi="Times New Roman" w:cs="Times New Roman"/>
          <w:color w:val="000000"/>
          <w:kern w:val="0"/>
          <w:lang w:eastAsia="es-ES_tradnl"/>
          <w14:ligatures w14:val="none"/>
        </w:rPr>
        <w:t xml:space="preserve"> alguna a la persona ganadora. El nombre de la persona ganadora podrá ser publicado donde se estime conveniente.  </w:t>
      </w:r>
    </w:p>
    <w:p w14:paraId="1376260E" w14:textId="77777777"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color w:val="000000"/>
          <w:kern w:val="0"/>
          <w:lang w:eastAsia="es-ES_tradnl"/>
          <w14:ligatures w14:val="none"/>
        </w:rPr>
        <w:t>• Cuando circunstancias no imputables y no previstas en las bases lo justifique, se podrá por solo arbitrio, cancelar, suspender o modificar total o parcialmente las bases del sorteo sin que ello genere derecho a compensación alguna a favor de los participantes.  </w:t>
      </w:r>
    </w:p>
    <w:p w14:paraId="369E95FE" w14:textId="77777777"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color w:val="000000"/>
          <w:kern w:val="0"/>
          <w:lang w:eastAsia="es-ES_tradnl"/>
          <w14:ligatures w14:val="none"/>
        </w:rPr>
        <w:t>• El mero hecho de participar en esta campaña conlleva la aceptación de estas bases.  De conformidad con la legislación sobre protección de datos, los datos personales facilitados para participar en el sorteo serán utilizados exclusivamente para los fines previstos en las presentes bases.  </w:t>
      </w:r>
    </w:p>
    <w:p w14:paraId="7CECFFDF" w14:textId="77777777" w:rsidR="00D57533" w:rsidRPr="00D57533" w:rsidRDefault="00D57533" w:rsidP="00D57533">
      <w:pPr>
        <w:spacing w:after="200"/>
        <w:jc w:val="both"/>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b/>
          <w:bCs/>
          <w:color w:val="000000"/>
          <w:kern w:val="0"/>
          <w:lang w:eastAsia="es-ES_tradnl"/>
          <w14:ligatures w14:val="none"/>
        </w:rPr>
        <w:t> </w:t>
      </w:r>
    </w:p>
    <w:p w14:paraId="2B20FC9C" w14:textId="77777777" w:rsidR="00D57533" w:rsidRPr="00D57533" w:rsidRDefault="00D57533" w:rsidP="00D57533">
      <w:pPr>
        <w:spacing w:after="200"/>
        <w:jc w:val="center"/>
        <w:rPr>
          <w:rFonts w:ascii="Times New Roman" w:eastAsia="Times New Roman" w:hAnsi="Times New Roman" w:cs="Times New Roman"/>
          <w:kern w:val="0"/>
          <w:lang w:eastAsia="es-ES_tradnl"/>
          <w14:ligatures w14:val="none"/>
        </w:rPr>
      </w:pPr>
      <w:r w:rsidRPr="00D57533">
        <w:rPr>
          <w:rFonts w:ascii="Times New Roman" w:eastAsia="Times New Roman" w:hAnsi="Times New Roman" w:cs="Times New Roman"/>
          <w:b/>
          <w:bCs/>
          <w:color w:val="000000"/>
          <w:kern w:val="0"/>
          <w:lang w:eastAsia="es-ES_tradnl"/>
          <w14:ligatures w14:val="none"/>
        </w:rPr>
        <w:t>DOCUMENTO FIRMADO ELECTRÓNICAMENTE</w:t>
      </w:r>
    </w:p>
    <w:p w14:paraId="2B87A40C" w14:textId="77777777" w:rsidR="00D57533" w:rsidRPr="00D57533" w:rsidRDefault="00D57533" w:rsidP="00D57533">
      <w:pPr>
        <w:rPr>
          <w:rFonts w:ascii="Times New Roman" w:eastAsia="Times New Roman" w:hAnsi="Times New Roman" w:cs="Times New Roman"/>
          <w:kern w:val="0"/>
          <w:lang w:eastAsia="es-ES_tradnl"/>
          <w14:ligatures w14:val="none"/>
        </w:rPr>
      </w:pPr>
    </w:p>
    <w:p w14:paraId="570AE70F" w14:textId="77777777" w:rsidR="00B51295" w:rsidRDefault="00B51295"/>
    <w:sectPr w:rsidR="00B512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14767"/>
    <w:multiLevelType w:val="hybridMultilevel"/>
    <w:tmpl w:val="9C50309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17067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33"/>
    <w:rsid w:val="00160F09"/>
    <w:rsid w:val="00343E51"/>
    <w:rsid w:val="00363499"/>
    <w:rsid w:val="004043F7"/>
    <w:rsid w:val="00B51295"/>
    <w:rsid w:val="00D57533"/>
    <w:rsid w:val="00E912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EB8D"/>
  <w15:chartTrackingRefBased/>
  <w15:docId w15:val="{38C7E1A2-87D7-F843-92DB-8CC622DF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57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7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75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75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75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753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753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753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753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75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75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75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75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75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75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75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75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7533"/>
    <w:rPr>
      <w:rFonts w:eastAsiaTheme="majorEastAsia" w:cstheme="majorBidi"/>
      <w:color w:val="272727" w:themeColor="text1" w:themeTint="D8"/>
    </w:rPr>
  </w:style>
  <w:style w:type="paragraph" w:styleId="Ttulo">
    <w:name w:val="Title"/>
    <w:basedOn w:val="Normal"/>
    <w:next w:val="Normal"/>
    <w:link w:val="TtuloCar"/>
    <w:uiPriority w:val="10"/>
    <w:qFormat/>
    <w:rsid w:val="00D5753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75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7533"/>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75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7533"/>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57533"/>
    <w:rPr>
      <w:i/>
      <w:iCs/>
      <w:color w:val="404040" w:themeColor="text1" w:themeTint="BF"/>
    </w:rPr>
  </w:style>
  <w:style w:type="paragraph" w:styleId="Prrafodelista">
    <w:name w:val="List Paragraph"/>
    <w:basedOn w:val="Normal"/>
    <w:uiPriority w:val="34"/>
    <w:qFormat/>
    <w:rsid w:val="00D57533"/>
    <w:pPr>
      <w:ind w:left="720"/>
      <w:contextualSpacing/>
    </w:pPr>
  </w:style>
  <w:style w:type="character" w:styleId="nfasisintenso">
    <w:name w:val="Intense Emphasis"/>
    <w:basedOn w:val="Fuentedeprrafopredeter"/>
    <w:uiPriority w:val="21"/>
    <w:qFormat/>
    <w:rsid w:val="00D57533"/>
    <w:rPr>
      <w:i/>
      <w:iCs/>
      <w:color w:val="0F4761" w:themeColor="accent1" w:themeShade="BF"/>
    </w:rPr>
  </w:style>
  <w:style w:type="paragraph" w:styleId="Citadestacada">
    <w:name w:val="Intense Quote"/>
    <w:basedOn w:val="Normal"/>
    <w:next w:val="Normal"/>
    <w:link w:val="CitadestacadaCar"/>
    <w:uiPriority w:val="30"/>
    <w:qFormat/>
    <w:rsid w:val="00D57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7533"/>
    <w:rPr>
      <w:i/>
      <w:iCs/>
      <w:color w:val="0F4761" w:themeColor="accent1" w:themeShade="BF"/>
    </w:rPr>
  </w:style>
  <w:style w:type="character" w:styleId="Referenciaintensa">
    <w:name w:val="Intense Reference"/>
    <w:basedOn w:val="Fuentedeprrafopredeter"/>
    <w:uiPriority w:val="32"/>
    <w:qFormat/>
    <w:rsid w:val="00D57533"/>
    <w:rPr>
      <w:b/>
      <w:bCs/>
      <w:smallCaps/>
      <w:color w:val="0F4761" w:themeColor="accent1" w:themeShade="BF"/>
      <w:spacing w:val="5"/>
    </w:rPr>
  </w:style>
  <w:style w:type="paragraph" w:styleId="NormalWeb">
    <w:name w:val="Normal (Web)"/>
    <w:basedOn w:val="Normal"/>
    <w:uiPriority w:val="99"/>
    <w:semiHidden/>
    <w:unhideWhenUsed/>
    <w:rsid w:val="00D57533"/>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2860</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Yumelvi Benítez Romero</dc:creator>
  <cp:keywords/>
  <dc:description/>
  <cp:lastModifiedBy>Eva Fariña López</cp:lastModifiedBy>
  <cp:revision>2</cp:revision>
  <dcterms:created xsi:type="dcterms:W3CDTF">2025-09-11T08:14:00Z</dcterms:created>
  <dcterms:modified xsi:type="dcterms:W3CDTF">2025-09-11T08:14:00Z</dcterms:modified>
</cp:coreProperties>
</file>