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86" w:rsidRDefault="00335286" w:rsidP="00335286">
      <w:pPr>
        <w:pStyle w:val="Textoindependiente"/>
        <w:jc w:val="center"/>
        <w:rPr>
          <w:b/>
        </w:rPr>
      </w:pPr>
      <w:r w:rsidRPr="00AE4272">
        <w:rPr>
          <w:b/>
        </w:rPr>
        <w:t>DECLARACIÓN RESPONSABLE COVID-19</w:t>
      </w:r>
    </w:p>
    <w:p w:rsidR="00335286" w:rsidRDefault="00335286" w:rsidP="00335286">
      <w:pPr>
        <w:pStyle w:val="Textoindependiente"/>
        <w:jc w:val="center"/>
        <w:rPr>
          <w:b/>
        </w:rPr>
      </w:pPr>
    </w:p>
    <w:p w:rsidR="00335286" w:rsidRPr="00AE4272" w:rsidRDefault="00335286" w:rsidP="00335286">
      <w:pPr>
        <w:pStyle w:val="Textoindependiente"/>
        <w:jc w:val="center"/>
        <w:rPr>
          <w:b/>
        </w:rPr>
      </w:pPr>
    </w:p>
    <w:p w:rsidR="00335286" w:rsidRDefault="00335286" w:rsidP="00335286">
      <w:pPr>
        <w:pStyle w:val="Textoindependiente"/>
        <w:jc w:val="both"/>
      </w:pPr>
      <w:r>
        <w:t xml:space="preserve">D./Dña.……………………………………………………………………………….…………..con DNI número………………………………………………………, participante en las pruebas selectivas convocadas para proveer, mediante al procedimiento de Concurso de Traslado, de TRES puestos de Policía Local, de Administración Especial, Clase Policía Local, Grupo C, Subgrupo C1 del Excmo. Ayuntamiento de La Villa de La </w:t>
      </w:r>
      <w:proofErr w:type="spellStart"/>
      <w:r>
        <w:t>Orotava</w:t>
      </w:r>
      <w:proofErr w:type="spellEnd"/>
      <w:r>
        <w:t>, cuyas bases fueron aprobadas por Decretos nº 2019-6403, de fecha 10 de enero de 2019; 2020-1116, de fecha 3 de marzo de 2020; y 2020-5712, de fecha 21 de octubre de 2020, respectivamente.</w:t>
      </w:r>
    </w:p>
    <w:p w:rsidR="00335286" w:rsidRDefault="00335286" w:rsidP="00335286">
      <w:pPr>
        <w:pStyle w:val="Textoindependiente"/>
        <w:jc w:val="both"/>
      </w:pPr>
    </w:p>
    <w:p w:rsidR="00335286" w:rsidRDefault="00335286" w:rsidP="00335286">
      <w:pPr>
        <w:pStyle w:val="Textoindependiente"/>
        <w:jc w:val="center"/>
        <w:rPr>
          <w:b/>
        </w:rPr>
      </w:pPr>
      <w:r w:rsidRPr="00AE4272">
        <w:rPr>
          <w:b/>
        </w:rPr>
        <w:t>DECLARA</w:t>
      </w:r>
      <w:r>
        <w:rPr>
          <w:b/>
        </w:rPr>
        <w:t>:</w:t>
      </w:r>
    </w:p>
    <w:p w:rsidR="00335286" w:rsidRDefault="00335286" w:rsidP="00335286">
      <w:pPr>
        <w:pStyle w:val="Textoindependiente"/>
        <w:jc w:val="center"/>
      </w:pPr>
    </w:p>
    <w:p w:rsidR="00335286" w:rsidRDefault="00335286" w:rsidP="00335286">
      <w:pPr>
        <w:pStyle w:val="Textoindependiente"/>
        <w:jc w:val="both"/>
      </w:pPr>
      <w:r>
        <w:sym w:font="Symbol" w:char="F0B7"/>
      </w:r>
      <w:r>
        <w:t xml:space="preserve"> NO presentar sintomatología compatible con la COVID-19 y no encontrarse en periodo de aislamiento por habérsele diagnosticado la enfermedad. </w:t>
      </w:r>
    </w:p>
    <w:p w:rsidR="00335286" w:rsidRDefault="00335286" w:rsidP="00335286">
      <w:pPr>
        <w:pStyle w:val="Textoindependiente"/>
        <w:jc w:val="both"/>
      </w:pPr>
      <w:r>
        <w:sym w:font="Symbol" w:char="F0B7"/>
      </w:r>
      <w:r>
        <w:t xml:space="preserve"> NO haber tenido sintomatología relacionada con la COVID-19 (tos, fiebre, dificultades respiratorias, etc.) en los últimos 10 días.</w:t>
      </w:r>
    </w:p>
    <w:p w:rsidR="00335286" w:rsidRDefault="00335286" w:rsidP="00335286">
      <w:pPr>
        <w:pStyle w:val="Textoindependiente"/>
        <w:jc w:val="both"/>
      </w:pPr>
      <w:r>
        <w:t xml:space="preserve"> </w:t>
      </w:r>
      <w:r>
        <w:sym w:font="Symbol" w:char="F0B7"/>
      </w:r>
      <w:r>
        <w:t xml:space="preserve"> NO haber estado en contacto estrecho con personas con síntomas o diagnosticadas de la COVID-19, en los últimos 10 días.</w:t>
      </w:r>
    </w:p>
    <w:p w:rsidR="00335286" w:rsidRDefault="00335286" w:rsidP="00335286">
      <w:pPr>
        <w:pStyle w:val="Textoindependiente"/>
        <w:jc w:val="both"/>
      </w:pPr>
      <w:r>
        <w:t xml:space="preserve"> </w:t>
      </w:r>
      <w:r>
        <w:sym w:font="Symbol" w:char="F0B7"/>
      </w:r>
      <w:r>
        <w:t xml:space="preserve"> Que, durante su permanencia en las instalaciones del COMPLEJO DEPORTIVO EL MAYORAZGO/IES EL MAYORAZGO, en el que ha sido convocado, CUMPLIRÁ con las instrucciones de seguridad relativas a la COVID-19 que se relacionan a continuación, siendo esta una relación de medidas preventivas no exhaustiva, que se completará, en su caso, con las indicaciones que aporte en cada momento el personal de la organización.</w:t>
      </w:r>
    </w:p>
    <w:p w:rsidR="00335286" w:rsidRDefault="00335286" w:rsidP="00335286">
      <w:pPr>
        <w:pStyle w:val="Textoindependiente"/>
        <w:jc w:val="both"/>
      </w:pPr>
      <w:r>
        <w:t xml:space="preserve"> El aspirante se compromete a: </w:t>
      </w:r>
    </w:p>
    <w:p w:rsidR="00335286" w:rsidRDefault="00335286" w:rsidP="00335286">
      <w:pPr>
        <w:pStyle w:val="Textoindependiente"/>
        <w:numPr>
          <w:ilvl w:val="0"/>
          <w:numId w:val="1"/>
        </w:numPr>
        <w:jc w:val="both"/>
      </w:pPr>
      <w:r>
        <w:t xml:space="preserve">Utilizar el gel desinfectante existente en la entrada del edificio y de la sala y entregar el presente documento debidamente cumplimentado y firmado. </w:t>
      </w:r>
    </w:p>
    <w:p w:rsidR="00335286" w:rsidRDefault="00335286" w:rsidP="00335286">
      <w:pPr>
        <w:pStyle w:val="Textoindependiente"/>
        <w:numPr>
          <w:ilvl w:val="0"/>
          <w:numId w:val="1"/>
        </w:numPr>
        <w:jc w:val="both"/>
      </w:pPr>
      <w:r>
        <w:t xml:space="preserve"> Utilizar en todo momento la mascarilla de seguridad, salvo los casos previstos en la normativa acreditados por personal facultativo. </w:t>
      </w:r>
    </w:p>
    <w:p w:rsidR="00335286" w:rsidRDefault="00335286" w:rsidP="00335286">
      <w:pPr>
        <w:pStyle w:val="Textoindependiente"/>
        <w:numPr>
          <w:ilvl w:val="0"/>
          <w:numId w:val="1"/>
        </w:numPr>
        <w:jc w:val="both"/>
      </w:pPr>
      <w:r>
        <w:t xml:space="preserve"> Mantener una distancia de seguridad de, al menos, 1,5 metros con el resto de los compañeros. </w:t>
      </w:r>
    </w:p>
    <w:p w:rsidR="00335286" w:rsidRDefault="00335286" w:rsidP="00335286">
      <w:pPr>
        <w:pStyle w:val="Textoindependiente"/>
        <w:numPr>
          <w:ilvl w:val="0"/>
          <w:numId w:val="1"/>
        </w:numPr>
        <w:jc w:val="both"/>
      </w:pPr>
      <w:r>
        <w:t>Seguir estrictamente las indicaciones del personal de apoyo y ayuda</w:t>
      </w:r>
      <w:r w:rsidR="00062AF9">
        <w:t>ntes del Responsable de las instalaciones.</w:t>
      </w:r>
    </w:p>
    <w:p w:rsidR="00335286" w:rsidRDefault="00335286" w:rsidP="00335286">
      <w:pPr>
        <w:pStyle w:val="Textoindependiente"/>
        <w:numPr>
          <w:ilvl w:val="0"/>
          <w:numId w:val="1"/>
        </w:numPr>
        <w:jc w:val="both"/>
      </w:pPr>
      <w:r>
        <w:t xml:space="preserve"> Usar el baño siguiendo las pautas de uso marcadas en los carteles informativos. </w:t>
      </w:r>
    </w:p>
    <w:p w:rsidR="00335286" w:rsidRDefault="00335286" w:rsidP="00335286">
      <w:pPr>
        <w:pStyle w:val="Textoindependiente"/>
        <w:numPr>
          <w:ilvl w:val="0"/>
          <w:numId w:val="1"/>
        </w:numPr>
        <w:jc w:val="both"/>
      </w:pPr>
      <w:r>
        <w:t xml:space="preserve">Utilizar el antebrazo al toser o estornudar y tener presente que el virus se propaga tanto al toser y estornudar (a través de gotitas en el aire) como a través del contacto directo. </w:t>
      </w:r>
    </w:p>
    <w:p w:rsidR="00335286" w:rsidRDefault="00335286" w:rsidP="00335286">
      <w:pPr>
        <w:pStyle w:val="Textoindependiente"/>
        <w:numPr>
          <w:ilvl w:val="0"/>
          <w:numId w:val="1"/>
        </w:numPr>
        <w:jc w:val="both"/>
      </w:pPr>
      <w:r>
        <w:t xml:space="preserve"> Utilizar pañuelos desechables para eliminar secreciones respiratorias y </w:t>
      </w:r>
      <w:r>
        <w:lastRenderedPageBreak/>
        <w:t>depositarlos en los lugares disponibles al efecto.</w:t>
      </w:r>
    </w:p>
    <w:p w:rsidR="00335286" w:rsidRDefault="00335286" w:rsidP="00335286">
      <w:pPr>
        <w:pStyle w:val="Textoindependiente"/>
        <w:numPr>
          <w:ilvl w:val="0"/>
          <w:numId w:val="1"/>
        </w:numPr>
        <w:jc w:val="both"/>
      </w:pPr>
      <w:r>
        <w:t xml:space="preserve"> No permanecer en pasillos y zonas comunes, ni esperar a los compa</w:t>
      </w:r>
      <w:r w:rsidR="00062AF9">
        <w:t>ñeros en el interior de las instalaciones.</w:t>
      </w:r>
    </w:p>
    <w:p w:rsidR="00335286" w:rsidRDefault="00335286" w:rsidP="00335286">
      <w:pPr>
        <w:pStyle w:val="Textoindependiente"/>
        <w:numPr>
          <w:ilvl w:val="0"/>
          <w:numId w:val="1"/>
        </w:numPr>
        <w:jc w:val="both"/>
      </w:pPr>
      <w:r>
        <w:t xml:space="preserve"> Acceder al centro sin acompañantes y con el material imprescindible par</w:t>
      </w:r>
      <w:r w:rsidR="00062AF9">
        <w:t>a el desarrollo de las pruebas.</w:t>
      </w:r>
      <w:bookmarkStart w:id="0" w:name="_GoBack"/>
      <w:bookmarkEnd w:id="0"/>
    </w:p>
    <w:p w:rsidR="00335286" w:rsidRDefault="00335286" w:rsidP="00335286">
      <w:pPr>
        <w:pStyle w:val="Textoindependiente"/>
        <w:ind w:left="720"/>
        <w:jc w:val="both"/>
      </w:pPr>
    </w:p>
    <w:p w:rsidR="00335286" w:rsidRDefault="00335286" w:rsidP="00335286">
      <w:pPr>
        <w:pStyle w:val="Textoindependiente"/>
        <w:ind w:left="720"/>
        <w:jc w:val="both"/>
      </w:pPr>
      <w:r>
        <w:t xml:space="preserve">Villa de La </w:t>
      </w:r>
      <w:proofErr w:type="spellStart"/>
      <w:r>
        <w:t>Orotava</w:t>
      </w:r>
      <w:proofErr w:type="spellEnd"/>
      <w:r>
        <w:t xml:space="preserve">, a </w:t>
      </w:r>
    </w:p>
    <w:p w:rsidR="00335286" w:rsidRDefault="00335286" w:rsidP="00335286">
      <w:pPr>
        <w:pStyle w:val="Textoindependiente"/>
        <w:ind w:left="720"/>
        <w:jc w:val="both"/>
      </w:pPr>
    </w:p>
    <w:p w:rsidR="00335286" w:rsidRDefault="00335286" w:rsidP="00335286">
      <w:pPr>
        <w:pStyle w:val="Textoindependiente"/>
        <w:ind w:left="720"/>
        <w:jc w:val="center"/>
      </w:pPr>
    </w:p>
    <w:p w:rsidR="00335286" w:rsidRDefault="00335286" w:rsidP="00335286">
      <w:pPr>
        <w:pStyle w:val="Textoindependiente"/>
        <w:ind w:left="720"/>
        <w:jc w:val="center"/>
      </w:pPr>
      <w:r>
        <w:t>Firmado:</w:t>
      </w:r>
    </w:p>
    <w:p w:rsidR="003F0AE3" w:rsidRDefault="003F0AE3"/>
    <w:sectPr w:rsidR="003F0AE3">
      <w:headerReference w:type="default" r:id="rId8"/>
      <w:footerReference w:type="default" r:id="rId9"/>
      <w:headerReference w:type="first" r:id="rId10"/>
      <w:footerReference w:type="first" r:id="rId11"/>
      <w:pgSz w:w="11906" w:h="16838"/>
      <w:pgMar w:top="2782"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AE7" w:rsidRDefault="00694AE7">
      <w:r>
        <w:separator/>
      </w:r>
    </w:p>
  </w:endnote>
  <w:endnote w:type="continuationSeparator" w:id="0">
    <w:p w:rsidR="00694AE7" w:rsidRDefault="0069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19" w:rsidRDefault="00335286">
    <w:pPr>
      <w:pStyle w:val="Piedepgina"/>
    </w:pPr>
    <w:r>
      <w:rPr>
        <w:noProof/>
        <w:lang w:eastAsia="es-ES"/>
      </w:rPr>
      <w:drawing>
        <wp:inline distT="0" distB="0" distL="0" distR="0">
          <wp:extent cx="5400040" cy="3194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19405"/>
                  </a:xfrm>
                  <a:prstGeom prst="rect">
                    <a:avLst/>
                  </a:prstGeom>
                  <a:solidFill>
                    <a:srgbClr val="FFFFFF"/>
                  </a:solid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19" w:rsidRDefault="00BB7F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AE7" w:rsidRDefault="00694AE7">
      <w:r>
        <w:separator/>
      </w:r>
    </w:p>
  </w:footnote>
  <w:footnote w:type="continuationSeparator" w:id="0">
    <w:p w:rsidR="00694AE7" w:rsidRDefault="00694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19" w:rsidRDefault="00335286">
    <w:pPr>
      <w:pStyle w:val="Header4"/>
      <w:pBdr>
        <w:top w:val="none" w:sz="0" w:space="0" w:color="000000"/>
        <w:left w:val="none" w:sz="0" w:space="0" w:color="000000"/>
        <w:bottom w:val="none" w:sz="0" w:space="0" w:color="000000"/>
        <w:right w:val="none" w:sz="0" w:space="0" w:color="000000"/>
      </w:pBdr>
    </w:pPr>
    <w:r>
      <w:rPr>
        <w:noProof/>
        <w:lang w:eastAsia="es-ES"/>
      </w:rPr>
      <w:drawing>
        <wp:inline distT="0" distB="0" distL="0" distR="0">
          <wp:extent cx="776605" cy="698500"/>
          <wp:effectExtent l="0" t="0" r="444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698500"/>
                  </a:xfrm>
                  <a:prstGeom prst="rect">
                    <a:avLst/>
                  </a:prstGeom>
                  <a:solidFill>
                    <a:srgbClr val="FFFFFF">
                      <a:alpha val="0"/>
                    </a:srgbClr>
                  </a:solidFill>
                  <a:ln>
                    <a:noFill/>
                  </a:ln>
                </pic:spPr>
              </pic:pic>
            </a:graphicData>
          </a:graphic>
        </wp:inline>
      </w:drawing>
    </w:r>
    <w:r>
      <w:t xml:space="preserve"> </w:t>
    </w:r>
  </w:p>
  <w:p w:rsidR="00BB7F19" w:rsidRDefault="00335286">
    <w:pPr>
      <w:pStyle w:val="Header2"/>
      <w:pBdr>
        <w:top w:val="none" w:sz="0" w:space="0" w:color="000000"/>
        <w:left w:val="none" w:sz="0" w:space="0" w:color="000000"/>
        <w:bottom w:val="single" w:sz="4" w:space="5" w:color="000000"/>
        <w:right w:val="none" w:sz="0" w:space="0" w:color="000000"/>
      </w:pBdr>
      <w:jc w:val="center"/>
    </w:pPr>
    <w:r>
      <w:rPr>
        <w:b/>
        <w:bCs/>
        <w:sz w:val="28"/>
        <w:szCs w:val="28"/>
      </w:rPr>
      <w:t xml:space="preserve">Excmo. Ayuntamiento de la Villa de La </w:t>
    </w:r>
    <w:proofErr w:type="spellStart"/>
    <w:r>
      <w:rPr>
        <w:b/>
        <w:bCs/>
        <w:sz w:val="28"/>
        <w:szCs w:val="28"/>
      </w:rPr>
      <w:t>Orotava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19" w:rsidRDefault="00BB7F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5B87"/>
    <w:multiLevelType w:val="hybridMultilevel"/>
    <w:tmpl w:val="5D90E4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86"/>
    <w:rsid w:val="00062AF9"/>
    <w:rsid w:val="00335286"/>
    <w:rsid w:val="003F0AE3"/>
    <w:rsid w:val="00694AE7"/>
    <w:rsid w:val="007A2375"/>
    <w:rsid w:val="00BB7F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86"/>
    <w:pPr>
      <w:widowControl w:val="0"/>
      <w:suppressAutoHyphens/>
      <w:spacing w:after="0" w:line="240" w:lineRule="auto"/>
    </w:pPr>
    <w:rPr>
      <w:rFonts w:ascii="Arial" w:eastAsia="Lucida Sans Unicode" w:hAnsi="Arial" w:cs="Times New Roman"/>
      <w:kern w:val="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5286"/>
    <w:pPr>
      <w:spacing w:after="120"/>
    </w:pPr>
  </w:style>
  <w:style w:type="character" w:customStyle="1" w:styleId="TextoindependienteCar">
    <w:name w:val="Texto independiente Car"/>
    <w:basedOn w:val="Fuentedeprrafopredeter"/>
    <w:link w:val="Textoindependiente"/>
    <w:rsid w:val="00335286"/>
    <w:rPr>
      <w:rFonts w:ascii="Arial" w:eastAsia="Lucida Sans Unicode" w:hAnsi="Arial" w:cs="Times New Roman"/>
      <w:kern w:val="1"/>
      <w:szCs w:val="24"/>
    </w:rPr>
  </w:style>
  <w:style w:type="paragraph" w:customStyle="1" w:styleId="Header2">
    <w:name w:val="Header2"/>
    <w:basedOn w:val="Normal"/>
    <w:rsid w:val="00335286"/>
    <w:pPr>
      <w:suppressLineNumbers/>
      <w:tabs>
        <w:tab w:val="right" w:pos="9637"/>
      </w:tabs>
    </w:pPr>
  </w:style>
  <w:style w:type="paragraph" w:customStyle="1" w:styleId="Header4">
    <w:name w:val="Header4"/>
    <w:basedOn w:val="Normal"/>
    <w:rsid w:val="00335286"/>
    <w:pPr>
      <w:suppressLineNumbers/>
      <w:tabs>
        <w:tab w:val="center" w:pos="4818"/>
        <w:tab w:val="right" w:pos="9637"/>
      </w:tabs>
    </w:pPr>
  </w:style>
  <w:style w:type="paragraph" w:styleId="Piedepgina">
    <w:name w:val="footer"/>
    <w:basedOn w:val="Normal"/>
    <w:link w:val="PiedepginaCar"/>
    <w:rsid w:val="00335286"/>
    <w:pPr>
      <w:suppressLineNumbers/>
      <w:tabs>
        <w:tab w:val="center" w:pos="5386"/>
        <w:tab w:val="right" w:pos="10772"/>
      </w:tabs>
    </w:pPr>
  </w:style>
  <w:style w:type="character" w:customStyle="1" w:styleId="PiedepginaCar">
    <w:name w:val="Pie de página Car"/>
    <w:basedOn w:val="Fuentedeprrafopredeter"/>
    <w:link w:val="Piedepgina"/>
    <w:rsid w:val="00335286"/>
    <w:rPr>
      <w:rFonts w:ascii="Arial" w:eastAsia="Lucida Sans Unicode" w:hAnsi="Arial" w:cs="Times New Roman"/>
      <w:kern w:val="1"/>
      <w:szCs w:val="24"/>
    </w:rPr>
  </w:style>
  <w:style w:type="paragraph" w:styleId="Textodeglobo">
    <w:name w:val="Balloon Text"/>
    <w:basedOn w:val="Normal"/>
    <w:link w:val="TextodegloboCar"/>
    <w:uiPriority w:val="99"/>
    <w:semiHidden/>
    <w:unhideWhenUsed/>
    <w:rsid w:val="00335286"/>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286"/>
    <w:rPr>
      <w:rFonts w:ascii="Tahoma" w:eastAsia="Lucida Sans Unicode"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86"/>
    <w:pPr>
      <w:widowControl w:val="0"/>
      <w:suppressAutoHyphens/>
      <w:spacing w:after="0" w:line="240" w:lineRule="auto"/>
    </w:pPr>
    <w:rPr>
      <w:rFonts w:ascii="Arial" w:eastAsia="Lucida Sans Unicode" w:hAnsi="Arial" w:cs="Times New Roman"/>
      <w:kern w:val="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5286"/>
    <w:pPr>
      <w:spacing w:after="120"/>
    </w:pPr>
  </w:style>
  <w:style w:type="character" w:customStyle="1" w:styleId="TextoindependienteCar">
    <w:name w:val="Texto independiente Car"/>
    <w:basedOn w:val="Fuentedeprrafopredeter"/>
    <w:link w:val="Textoindependiente"/>
    <w:rsid w:val="00335286"/>
    <w:rPr>
      <w:rFonts w:ascii="Arial" w:eastAsia="Lucida Sans Unicode" w:hAnsi="Arial" w:cs="Times New Roman"/>
      <w:kern w:val="1"/>
      <w:szCs w:val="24"/>
    </w:rPr>
  </w:style>
  <w:style w:type="paragraph" w:customStyle="1" w:styleId="Header2">
    <w:name w:val="Header2"/>
    <w:basedOn w:val="Normal"/>
    <w:rsid w:val="00335286"/>
    <w:pPr>
      <w:suppressLineNumbers/>
      <w:tabs>
        <w:tab w:val="right" w:pos="9637"/>
      </w:tabs>
    </w:pPr>
  </w:style>
  <w:style w:type="paragraph" w:customStyle="1" w:styleId="Header4">
    <w:name w:val="Header4"/>
    <w:basedOn w:val="Normal"/>
    <w:rsid w:val="00335286"/>
    <w:pPr>
      <w:suppressLineNumbers/>
      <w:tabs>
        <w:tab w:val="center" w:pos="4818"/>
        <w:tab w:val="right" w:pos="9637"/>
      </w:tabs>
    </w:pPr>
  </w:style>
  <w:style w:type="paragraph" w:styleId="Piedepgina">
    <w:name w:val="footer"/>
    <w:basedOn w:val="Normal"/>
    <w:link w:val="PiedepginaCar"/>
    <w:rsid w:val="00335286"/>
    <w:pPr>
      <w:suppressLineNumbers/>
      <w:tabs>
        <w:tab w:val="center" w:pos="5386"/>
        <w:tab w:val="right" w:pos="10772"/>
      </w:tabs>
    </w:pPr>
  </w:style>
  <w:style w:type="character" w:customStyle="1" w:styleId="PiedepginaCar">
    <w:name w:val="Pie de página Car"/>
    <w:basedOn w:val="Fuentedeprrafopredeter"/>
    <w:link w:val="Piedepgina"/>
    <w:rsid w:val="00335286"/>
    <w:rPr>
      <w:rFonts w:ascii="Arial" w:eastAsia="Lucida Sans Unicode" w:hAnsi="Arial" w:cs="Times New Roman"/>
      <w:kern w:val="1"/>
      <w:szCs w:val="24"/>
    </w:rPr>
  </w:style>
  <w:style w:type="paragraph" w:styleId="Textodeglobo">
    <w:name w:val="Balloon Text"/>
    <w:basedOn w:val="Normal"/>
    <w:link w:val="TextodegloboCar"/>
    <w:uiPriority w:val="99"/>
    <w:semiHidden/>
    <w:unhideWhenUsed/>
    <w:rsid w:val="00335286"/>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286"/>
    <w:rPr>
      <w:rFonts w:ascii="Tahoma" w:eastAsia="Lucida Sans Unicode"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Hernandez Suarez</dc:creator>
  <cp:lastModifiedBy>Ana Hernandez Suarez</cp:lastModifiedBy>
  <cp:revision>2</cp:revision>
  <cp:lastPrinted>2021-05-31T11:39:00Z</cp:lastPrinted>
  <dcterms:created xsi:type="dcterms:W3CDTF">2021-05-31T12:54:00Z</dcterms:created>
  <dcterms:modified xsi:type="dcterms:W3CDTF">2021-05-31T12:54:00Z</dcterms:modified>
</cp:coreProperties>
</file>